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078" w:rsidRDefault="000D5F81">
      <w:pPr>
        <w:spacing w:before="60"/>
        <w:ind w:left="120"/>
        <w:rPr>
          <w:b/>
          <w:sz w:val="27"/>
        </w:rPr>
      </w:pPr>
      <w:r>
        <w:rPr>
          <w:b/>
          <w:sz w:val="27"/>
        </w:rPr>
        <w:t>Create a Reading Plan</w:t>
      </w:r>
    </w:p>
    <w:p w:rsidR="00270078" w:rsidRDefault="00270078">
      <w:pPr>
        <w:pStyle w:val="BodyText"/>
        <w:spacing w:before="1"/>
        <w:rPr>
          <w:b/>
        </w:rPr>
      </w:pPr>
    </w:p>
    <w:p w:rsidR="00270078" w:rsidRPr="000D5F81" w:rsidRDefault="000D5F81">
      <w:pPr>
        <w:ind w:left="120"/>
        <w:rPr>
          <w:rFonts w:asciiTheme="minorHAnsi" w:hAnsiTheme="minorHAnsi" w:cstheme="minorHAnsi"/>
          <w:b/>
          <w:sz w:val="20"/>
          <w:szCs w:val="20"/>
        </w:rPr>
      </w:pPr>
      <w:r w:rsidRPr="000D5F81">
        <w:rPr>
          <w:rFonts w:asciiTheme="minorHAnsi" w:hAnsiTheme="minorHAnsi" w:cstheme="minorHAnsi"/>
          <w:b/>
          <w:sz w:val="20"/>
          <w:szCs w:val="20"/>
        </w:rPr>
        <w:t>Instructions</w:t>
      </w:r>
    </w:p>
    <w:p w:rsidR="00270078" w:rsidRPr="000D5F81" w:rsidRDefault="00270078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:rsidR="00270078" w:rsidRPr="000D5F81" w:rsidRDefault="000D5F81">
      <w:pPr>
        <w:pStyle w:val="BodyText"/>
        <w:ind w:left="120"/>
        <w:rPr>
          <w:rFonts w:asciiTheme="minorHAnsi" w:hAnsiTheme="minorHAnsi" w:cstheme="minorHAnsi"/>
          <w:sz w:val="20"/>
          <w:szCs w:val="20"/>
        </w:rPr>
      </w:pPr>
      <w:r w:rsidRPr="000D5F81">
        <w:rPr>
          <w:rFonts w:asciiTheme="minorHAnsi" w:hAnsiTheme="minorHAnsi" w:cstheme="minorHAnsi"/>
          <w:sz w:val="20"/>
          <w:szCs w:val="20"/>
        </w:rPr>
        <w:t>C</w:t>
      </w:r>
      <w:r w:rsidRPr="000D5F81">
        <w:rPr>
          <w:rFonts w:asciiTheme="minorHAnsi" w:hAnsiTheme="minorHAnsi" w:cstheme="minorHAnsi"/>
          <w:sz w:val="20"/>
          <w:szCs w:val="20"/>
        </w:rPr>
        <w:t xml:space="preserve">reate a </w:t>
      </w:r>
      <w:r w:rsidRPr="000D5F81">
        <w:rPr>
          <w:rFonts w:asciiTheme="minorHAnsi" w:hAnsiTheme="minorHAnsi" w:cstheme="minorHAnsi"/>
          <w:b/>
          <w:sz w:val="20"/>
          <w:szCs w:val="20"/>
        </w:rPr>
        <w:t>Reading Plan</w:t>
      </w:r>
      <w:r w:rsidRPr="000D5F81">
        <w:rPr>
          <w:rFonts w:asciiTheme="minorHAnsi" w:hAnsiTheme="minorHAnsi" w:cstheme="minorHAnsi"/>
          <w:sz w:val="20"/>
          <w:szCs w:val="20"/>
        </w:rPr>
        <w:t>:</w:t>
      </w:r>
    </w:p>
    <w:p w:rsidR="00270078" w:rsidRPr="000D5F81" w:rsidRDefault="00270078">
      <w:pPr>
        <w:pStyle w:val="BodyText"/>
        <w:spacing w:before="2"/>
        <w:rPr>
          <w:rFonts w:asciiTheme="minorHAnsi" w:hAnsiTheme="minorHAnsi" w:cstheme="minorHAnsi"/>
          <w:sz w:val="20"/>
          <w:szCs w:val="20"/>
        </w:rPr>
      </w:pPr>
    </w:p>
    <w:p w:rsidR="00270078" w:rsidRPr="000D5F81" w:rsidRDefault="000D5F81">
      <w:pPr>
        <w:pStyle w:val="ListParagraph"/>
        <w:numPr>
          <w:ilvl w:val="0"/>
          <w:numId w:val="1"/>
        </w:numPr>
        <w:tabs>
          <w:tab w:val="left" w:pos="841"/>
        </w:tabs>
        <w:spacing w:line="240" w:lineRule="auto"/>
        <w:ind w:right="309"/>
        <w:rPr>
          <w:rFonts w:asciiTheme="minorHAnsi" w:hAnsiTheme="minorHAnsi" w:cstheme="minorHAnsi"/>
          <w:sz w:val="20"/>
          <w:szCs w:val="20"/>
        </w:rPr>
      </w:pPr>
      <w:r w:rsidRPr="000D5F81">
        <w:rPr>
          <w:rFonts w:asciiTheme="minorHAnsi" w:hAnsiTheme="minorHAnsi" w:cstheme="minorHAnsi"/>
          <w:sz w:val="20"/>
          <w:szCs w:val="20"/>
        </w:rPr>
        <w:t xml:space="preserve">Divide your book into </w:t>
      </w:r>
      <w:r w:rsidRPr="000D5F81">
        <w:rPr>
          <w:rFonts w:asciiTheme="minorHAnsi" w:hAnsiTheme="minorHAnsi" w:cstheme="minorHAnsi"/>
          <w:b/>
          <w:sz w:val="20"/>
          <w:szCs w:val="20"/>
        </w:rPr>
        <w:t xml:space="preserve">FOUR </w:t>
      </w:r>
      <w:r w:rsidRPr="000D5F81">
        <w:rPr>
          <w:rFonts w:asciiTheme="minorHAnsi" w:hAnsiTheme="minorHAnsi" w:cstheme="minorHAnsi"/>
          <w:sz w:val="20"/>
          <w:szCs w:val="20"/>
        </w:rPr>
        <w:t>sections (look at the chapters and ensure that the</w:t>
      </w:r>
      <w:r w:rsidRPr="000D5F81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0D5F81">
        <w:rPr>
          <w:rFonts w:asciiTheme="minorHAnsi" w:hAnsiTheme="minorHAnsi" w:cstheme="minorHAnsi"/>
          <w:sz w:val="20"/>
          <w:szCs w:val="20"/>
        </w:rPr>
        <w:t>sections are approximately the same</w:t>
      </w:r>
      <w:r w:rsidRPr="000D5F8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0D5F81">
        <w:rPr>
          <w:rFonts w:asciiTheme="minorHAnsi" w:hAnsiTheme="minorHAnsi" w:cstheme="minorHAnsi"/>
          <w:sz w:val="20"/>
          <w:szCs w:val="20"/>
        </w:rPr>
        <w:t>size.</w:t>
      </w:r>
    </w:p>
    <w:p w:rsidR="00270078" w:rsidRPr="000D5F81" w:rsidRDefault="000D5F81">
      <w:pPr>
        <w:pStyle w:val="ListParagraph"/>
        <w:numPr>
          <w:ilvl w:val="0"/>
          <w:numId w:val="1"/>
        </w:numPr>
        <w:tabs>
          <w:tab w:val="left" w:pos="841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0D5F81">
        <w:rPr>
          <w:rFonts w:asciiTheme="minorHAnsi" w:hAnsiTheme="minorHAnsi" w:cstheme="minorHAnsi"/>
          <w:sz w:val="20"/>
          <w:szCs w:val="20"/>
        </w:rPr>
        <w:t xml:space="preserve">Your </w:t>
      </w:r>
      <w:r w:rsidRPr="000D5F81">
        <w:rPr>
          <w:rFonts w:asciiTheme="minorHAnsi" w:hAnsiTheme="minorHAnsi" w:cstheme="minorHAnsi"/>
          <w:b/>
          <w:sz w:val="20"/>
          <w:szCs w:val="20"/>
        </w:rPr>
        <w:t xml:space="preserve">Reading Plan </w:t>
      </w:r>
      <w:r w:rsidRPr="000D5F81">
        <w:rPr>
          <w:rFonts w:asciiTheme="minorHAnsi" w:hAnsiTheme="minorHAnsi" w:cstheme="minorHAnsi"/>
          <w:sz w:val="20"/>
          <w:szCs w:val="20"/>
        </w:rPr>
        <w:t>should include the</w:t>
      </w:r>
      <w:r w:rsidRPr="000D5F8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D5F81">
        <w:rPr>
          <w:rFonts w:asciiTheme="minorHAnsi" w:hAnsiTheme="minorHAnsi" w:cstheme="minorHAnsi"/>
          <w:sz w:val="20"/>
          <w:szCs w:val="20"/>
        </w:rPr>
        <w:t>following:</w:t>
      </w:r>
    </w:p>
    <w:p w:rsidR="00270078" w:rsidRPr="000D5F81" w:rsidRDefault="000D5F81">
      <w:pPr>
        <w:pStyle w:val="ListParagraph"/>
        <w:numPr>
          <w:ilvl w:val="1"/>
          <w:numId w:val="1"/>
        </w:numPr>
        <w:tabs>
          <w:tab w:val="left" w:pos="1560"/>
          <w:tab w:val="left" w:pos="1561"/>
        </w:tabs>
        <w:spacing w:line="280" w:lineRule="exact"/>
        <w:rPr>
          <w:rFonts w:asciiTheme="minorHAnsi" w:hAnsiTheme="minorHAnsi" w:cstheme="minorHAnsi"/>
          <w:sz w:val="20"/>
          <w:szCs w:val="20"/>
        </w:rPr>
      </w:pPr>
      <w:r w:rsidRPr="000D5F81">
        <w:rPr>
          <w:rFonts w:asciiTheme="minorHAnsi" w:hAnsiTheme="minorHAnsi" w:cstheme="minorHAnsi"/>
          <w:sz w:val="20"/>
          <w:szCs w:val="20"/>
        </w:rPr>
        <w:t>Your Full Name, Your book title, and</w:t>
      </w:r>
      <w:r w:rsidRPr="000D5F8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0D5F81">
        <w:rPr>
          <w:rFonts w:asciiTheme="minorHAnsi" w:hAnsiTheme="minorHAnsi" w:cstheme="minorHAnsi"/>
          <w:sz w:val="20"/>
          <w:szCs w:val="20"/>
        </w:rPr>
        <w:t>Author</w:t>
      </w:r>
    </w:p>
    <w:p w:rsidR="00270078" w:rsidRPr="000D5F81" w:rsidRDefault="000D5F81">
      <w:pPr>
        <w:pStyle w:val="ListParagraph"/>
        <w:numPr>
          <w:ilvl w:val="1"/>
          <w:numId w:val="1"/>
        </w:numPr>
        <w:tabs>
          <w:tab w:val="left" w:pos="1560"/>
          <w:tab w:val="left" w:pos="1561"/>
        </w:tabs>
        <w:rPr>
          <w:rFonts w:asciiTheme="minorHAnsi" w:hAnsiTheme="minorHAnsi" w:cstheme="minorHAnsi"/>
          <w:sz w:val="20"/>
          <w:szCs w:val="20"/>
        </w:rPr>
      </w:pPr>
      <w:r w:rsidRPr="000D5F81">
        <w:rPr>
          <w:rFonts w:asciiTheme="minorHAnsi" w:hAnsiTheme="minorHAnsi" w:cstheme="minorHAnsi"/>
          <w:sz w:val="20"/>
          <w:szCs w:val="20"/>
        </w:rPr>
        <w:t>Total Page Numbers in your</w:t>
      </w:r>
      <w:r w:rsidRPr="000D5F81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0D5F81">
        <w:rPr>
          <w:rFonts w:asciiTheme="minorHAnsi" w:hAnsiTheme="minorHAnsi" w:cstheme="minorHAnsi"/>
          <w:sz w:val="20"/>
          <w:szCs w:val="20"/>
        </w:rPr>
        <w:t>book</w:t>
      </w:r>
    </w:p>
    <w:p w:rsidR="00270078" w:rsidRPr="000D5F81" w:rsidRDefault="000D5F81">
      <w:pPr>
        <w:pStyle w:val="ListParagraph"/>
        <w:numPr>
          <w:ilvl w:val="1"/>
          <w:numId w:val="1"/>
        </w:numPr>
        <w:tabs>
          <w:tab w:val="left" w:pos="1560"/>
          <w:tab w:val="left" w:pos="1561"/>
        </w:tabs>
        <w:rPr>
          <w:rFonts w:asciiTheme="minorHAnsi" w:hAnsiTheme="minorHAnsi" w:cstheme="minorHAnsi"/>
          <w:sz w:val="20"/>
          <w:szCs w:val="20"/>
        </w:rPr>
      </w:pPr>
      <w:r w:rsidRPr="000D5F81">
        <w:rPr>
          <w:rFonts w:asciiTheme="minorHAnsi" w:hAnsiTheme="minorHAnsi" w:cstheme="minorHAnsi"/>
          <w:sz w:val="20"/>
          <w:szCs w:val="20"/>
        </w:rPr>
        <w:t>Book Sections: 4 Sections by page number AND</w:t>
      </w:r>
      <w:r w:rsidRPr="000D5F8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0D5F81">
        <w:rPr>
          <w:rFonts w:asciiTheme="minorHAnsi" w:hAnsiTheme="minorHAnsi" w:cstheme="minorHAnsi"/>
          <w:sz w:val="20"/>
          <w:szCs w:val="20"/>
        </w:rPr>
        <w:t>chapter.</w:t>
      </w:r>
    </w:p>
    <w:p w:rsidR="00270078" w:rsidRPr="000D5F81" w:rsidRDefault="000D5F81">
      <w:pPr>
        <w:pStyle w:val="ListParagraph"/>
        <w:numPr>
          <w:ilvl w:val="1"/>
          <w:numId w:val="1"/>
        </w:numPr>
        <w:tabs>
          <w:tab w:val="left" w:pos="1560"/>
          <w:tab w:val="left" w:pos="1561"/>
        </w:tabs>
        <w:rPr>
          <w:rFonts w:asciiTheme="minorHAnsi" w:hAnsiTheme="minorHAnsi" w:cstheme="minorHAnsi"/>
          <w:sz w:val="20"/>
          <w:szCs w:val="20"/>
        </w:rPr>
      </w:pPr>
      <w:r w:rsidRPr="000D5F81">
        <w:rPr>
          <w:rFonts w:asciiTheme="minorHAnsi" w:hAnsiTheme="minorHAnsi" w:cstheme="minorHAnsi"/>
          <w:sz w:val="20"/>
          <w:szCs w:val="20"/>
        </w:rPr>
        <w:t>Date you want to start and Date you want to</w:t>
      </w:r>
      <w:r w:rsidRPr="000D5F81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0D5F81">
        <w:rPr>
          <w:rFonts w:asciiTheme="minorHAnsi" w:hAnsiTheme="minorHAnsi" w:cstheme="minorHAnsi"/>
          <w:sz w:val="20"/>
          <w:szCs w:val="20"/>
        </w:rPr>
        <w:t>finish.</w:t>
      </w:r>
    </w:p>
    <w:p w:rsidR="00270078" w:rsidRPr="000D5F81" w:rsidRDefault="000D5F81">
      <w:pPr>
        <w:pStyle w:val="ListParagraph"/>
        <w:numPr>
          <w:ilvl w:val="1"/>
          <w:numId w:val="1"/>
        </w:numPr>
        <w:tabs>
          <w:tab w:val="left" w:pos="1560"/>
          <w:tab w:val="left" w:pos="1561"/>
        </w:tabs>
        <w:spacing w:before="3" w:line="232" w:lineRule="auto"/>
        <w:ind w:right="548"/>
        <w:rPr>
          <w:rFonts w:asciiTheme="minorHAnsi" w:hAnsiTheme="minorHAnsi" w:cstheme="minorHAnsi"/>
          <w:sz w:val="20"/>
          <w:szCs w:val="20"/>
        </w:rPr>
      </w:pPr>
      <w:r w:rsidRPr="000D5F81">
        <w:rPr>
          <w:rFonts w:asciiTheme="minorHAnsi" w:hAnsiTheme="minorHAnsi" w:cstheme="minorHAnsi"/>
          <w:sz w:val="20"/>
          <w:szCs w:val="20"/>
        </w:rPr>
        <w:t>Dates you want each section com</w:t>
      </w:r>
      <w:r w:rsidRPr="000D5F81">
        <w:rPr>
          <w:rFonts w:asciiTheme="minorHAnsi" w:hAnsiTheme="minorHAnsi" w:cstheme="minorHAnsi"/>
          <w:sz w:val="20"/>
          <w:szCs w:val="20"/>
        </w:rPr>
        <w:t>pleted, and the number of pages you need</w:t>
      </w:r>
      <w:r w:rsidRPr="000D5F8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0D5F81">
        <w:rPr>
          <w:rFonts w:asciiTheme="minorHAnsi" w:hAnsiTheme="minorHAnsi" w:cstheme="minorHAnsi"/>
          <w:sz w:val="20"/>
          <w:szCs w:val="20"/>
        </w:rPr>
        <w:t>to read each</w:t>
      </w:r>
      <w:r w:rsidRPr="000D5F8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0D5F81">
        <w:rPr>
          <w:rFonts w:asciiTheme="minorHAnsi" w:hAnsiTheme="minorHAnsi" w:cstheme="minorHAnsi"/>
          <w:sz w:val="20"/>
          <w:szCs w:val="20"/>
        </w:rPr>
        <w:t>day.</w:t>
      </w:r>
    </w:p>
    <w:p w:rsidR="00270078" w:rsidRPr="000D5F81" w:rsidRDefault="00270078">
      <w:pPr>
        <w:pStyle w:val="BodyText"/>
        <w:spacing w:before="7"/>
        <w:rPr>
          <w:rFonts w:asciiTheme="minorHAnsi" w:hAnsiTheme="minorHAnsi" w:cstheme="minorHAnsi"/>
          <w:sz w:val="20"/>
          <w:szCs w:val="20"/>
        </w:rPr>
      </w:pPr>
    </w:p>
    <w:p w:rsidR="000D5F81" w:rsidRPr="000D5F81" w:rsidRDefault="000D5F81" w:rsidP="000D5F81">
      <w:pPr>
        <w:pStyle w:val="BodyText"/>
        <w:ind w:left="120"/>
        <w:rPr>
          <w:rFonts w:asciiTheme="minorHAnsi" w:hAnsiTheme="minorHAnsi" w:cstheme="minorHAnsi"/>
          <w:sz w:val="20"/>
          <w:szCs w:val="20"/>
        </w:rPr>
      </w:pPr>
      <w:r w:rsidRPr="000D5F81">
        <w:rPr>
          <w:rFonts w:asciiTheme="minorHAnsi" w:hAnsiTheme="minorHAnsi" w:cstheme="minorHAnsi"/>
          <w:sz w:val="20"/>
          <w:szCs w:val="20"/>
        </w:rPr>
        <w:t>Below is an example of a Reading Plan.</w:t>
      </w:r>
    </w:p>
    <w:p w:rsidR="00270078" w:rsidRPr="000D5F81" w:rsidRDefault="000D5F81" w:rsidP="000D5F81">
      <w:pPr>
        <w:pStyle w:val="BodyText"/>
        <w:ind w:left="120"/>
        <w:rPr>
          <w:rFonts w:asciiTheme="minorHAnsi" w:hAnsiTheme="minorHAnsi" w:cstheme="minorHAnsi"/>
          <w:sz w:val="20"/>
          <w:szCs w:val="20"/>
        </w:rPr>
      </w:pPr>
      <w:r w:rsidRPr="000D5F81">
        <w:rPr>
          <w:rFonts w:asciiTheme="minorHAnsi" w:hAnsiTheme="minorHAnsi" w:cstheme="minorHAnsi"/>
          <w:sz w:val="20"/>
          <w:szCs w:val="20"/>
        </w:rPr>
        <w:pict>
          <v:group id="_x0000_s1026" style="position:absolute;left:0;text-align:left;margin-left:71.65pt;margin-top:14.45pt;width:468.8pt;height:121.1pt;z-index:-251657216;mso-wrap-distance-left:0;mso-wrap-distance-right:0;mso-position-horizontal-relative:page" coordorigin="1433,289" coordsize="9376,2422">
            <v:rect id="_x0000_s1040" style="position:absolute;left:1433;top:289;width:29;height:29" fillcolor="#08055f" stroked="f"/>
            <v:rect id="_x0000_s1039" style="position:absolute;left:1462;top:289;width:9319;height:29" fillcolor="#08055f" stroked="f"/>
            <v:rect id="_x0000_s1038" style="position:absolute;left:10780;top:289;width:29;height:29" fillcolor="#08055f" stroked="f"/>
            <v:line id="_x0000_s1037" style="position:absolute" from="1493,359" to="10749,359" strokecolor="#9f9f9f" strokeweight=".72pt"/>
            <v:rect id="_x0000_s1036" style="position:absolute;left:10749;top:351;width:15;height:15" fillcolor="#9f9f9f" stroked="f"/>
            <v:rect id="_x0000_s1035" style="position:absolute;left:1478;top:2634;width:15;height:15" fillcolor="#efefef" stroked="f"/>
            <v:line id="_x0000_s1034" style="position:absolute" from="1493,2641" to="10749,2641" strokecolor="#efefef" strokeweight=".72pt"/>
            <v:line id="_x0000_s1033" style="position:absolute" from="1486,351" to="1486,2649" strokecolor="#9f9f9f" strokeweight=".72pt"/>
            <v:line id="_x0000_s1032" style="position:absolute" from="10756,351" to="10756,2649" strokecolor="#efefef" strokeweight=".72pt"/>
            <v:line id="_x0000_s1031" style="position:absolute" from="1448,289" to="1448,2711" strokecolor="#08055f" strokeweight="1.44pt"/>
            <v:rect id="_x0000_s1030" style="position:absolute;left:1433;top:2682;width:29;height:29" fillcolor="#04032e" stroked="f"/>
            <v:rect id="_x0000_s1029" style="position:absolute;left:1462;top:2682;width:9319;height:29" fillcolor="#04032e" stroked="f"/>
            <v:line id="_x0000_s1028" style="position:absolute" from="10795,289" to="10795,2711" strokecolor="#04032e" strokeweight="1.44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477;top:341;width:9288;height:2317" fillcolor="#c3c5c9" stroked="f">
              <v:textbox inset="0,0,0,0">
                <w:txbxContent>
                  <w:p w:rsidR="00270078" w:rsidRDefault="000D5F81">
                    <w:pPr>
                      <w:spacing w:before="36" w:line="306" w:lineRule="exact"/>
                      <w:ind w:left="2367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sz w:val="27"/>
                      </w:rPr>
                      <w:t>Memoir</w:t>
                    </w:r>
                    <w:r>
                      <w:rPr>
                        <w:b/>
                        <w:sz w:val="27"/>
                      </w:rPr>
                      <w:t xml:space="preserve"> Study Reading Plan</w:t>
                    </w:r>
                  </w:p>
                  <w:p w:rsidR="00270078" w:rsidRDefault="000D5F81">
                    <w:pPr>
                      <w:ind w:left="30" w:right="705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  <w:u w:val="thick"/>
                      </w:rPr>
                      <w:t>Basic Info</w:t>
                    </w:r>
                    <w:r>
                      <w:rPr>
                        <w:b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My Name: John Smith Book: </w:t>
                    </w:r>
                    <w:r>
                      <w:rPr>
                        <w:i/>
                        <w:sz w:val="24"/>
                      </w:rPr>
                      <w:t xml:space="preserve">The Sweetness at the Bottom of the Pie </w:t>
                    </w:r>
                    <w:r>
                      <w:rPr>
                        <w:sz w:val="24"/>
                      </w:rPr>
                      <w:t>by Alan Bradley Total Pages: 370</w:t>
                    </w:r>
                  </w:p>
                  <w:p w:rsidR="00270078" w:rsidRDefault="000D5F81">
                    <w:pPr>
                      <w:ind w:left="30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  <w:u w:val="thick"/>
                      </w:rPr>
                      <w:t>Sections</w:t>
                    </w:r>
                    <w:r>
                      <w:rPr>
                        <w:b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Section 1: Ch 1-7; pages 1-91 Section 2: Ch 8-15; pages 93-178 Section 3: Ch 15-21;</w:t>
                    </w:r>
                  </w:p>
                  <w:p w:rsidR="00270078" w:rsidRDefault="000D5F81">
                    <w:pPr>
                      <w:ind w:left="3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pages 179 - 284 Section 4: Ch 22 - 27; pages 285 - 370</w:t>
                    </w:r>
                  </w:p>
                  <w:p w:rsidR="00270078" w:rsidRDefault="000D5F81">
                    <w:pPr>
                      <w:ind w:left="30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  <w:u w:val="thick"/>
                      </w:rPr>
                      <w:t>Reading Plan</w:t>
                    </w:r>
                    <w:r>
                      <w:rPr>
                        <w:b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Feb. 5, 2012 - June 1, 2012 Section 1: Due March 5; 46 pages p</w:t>
                    </w:r>
                    <w:r>
                      <w:rPr>
                        <w:sz w:val="24"/>
                      </w:rPr>
                      <w:t>er day Section 2:</w:t>
                    </w:r>
                  </w:p>
                  <w:p w:rsidR="00270078" w:rsidRDefault="000D5F81">
                    <w:pPr>
                      <w:ind w:left="3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Due April 5; 43 pages per day Section 3: Due May 1; 53 pages per day Section 4: Due May 25; 43 pages per day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D5F81" w:rsidRPr="000D5F81" w:rsidRDefault="000D5F81" w:rsidP="000D5F81">
      <w:pPr>
        <w:pStyle w:val="BodyText"/>
        <w:ind w:left="120"/>
        <w:rPr>
          <w:rFonts w:asciiTheme="minorHAnsi" w:hAnsiTheme="minorHAnsi" w:cstheme="minorHAnsi"/>
          <w:sz w:val="20"/>
          <w:szCs w:val="20"/>
        </w:rPr>
      </w:pPr>
    </w:p>
    <w:p w:rsidR="000D5F81" w:rsidRPr="000D5F81" w:rsidRDefault="000D5F81" w:rsidP="000D5F81">
      <w:pPr>
        <w:pStyle w:val="BodyText"/>
        <w:ind w:left="120"/>
        <w:rPr>
          <w:rFonts w:asciiTheme="minorHAnsi" w:hAnsiTheme="minorHAnsi" w:cstheme="minorHAnsi"/>
          <w:b/>
          <w:sz w:val="20"/>
          <w:szCs w:val="20"/>
        </w:rPr>
      </w:pPr>
      <w:r w:rsidRPr="000D5F81">
        <w:rPr>
          <w:rFonts w:asciiTheme="minorHAnsi" w:hAnsiTheme="minorHAnsi" w:cstheme="minorHAnsi"/>
          <w:b/>
          <w:sz w:val="20"/>
          <w:szCs w:val="20"/>
        </w:rPr>
        <w:t>Reflect on the following quotes, consider what you already know, what you wonder, and what you hope to learn</w:t>
      </w:r>
      <w:r w:rsidRPr="000D5F81">
        <w:rPr>
          <w:rFonts w:asciiTheme="minorHAnsi" w:hAnsiTheme="minorHAnsi" w:cstheme="minorHAnsi"/>
          <w:b/>
          <w:sz w:val="20"/>
          <w:szCs w:val="20"/>
        </w:rPr>
        <w:t>.</w:t>
      </w:r>
    </w:p>
    <w:p w:rsidR="000D5F81" w:rsidRPr="000D5F81" w:rsidRDefault="000D5F81" w:rsidP="000D5F81">
      <w:pPr>
        <w:pStyle w:val="BodyText"/>
        <w:ind w:left="120"/>
        <w:rPr>
          <w:rFonts w:asciiTheme="minorHAnsi" w:hAnsiTheme="minorHAnsi" w:cstheme="minorHAnsi"/>
          <w:b/>
          <w:sz w:val="20"/>
          <w:szCs w:val="20"/>
        </w:rPr>
      </w:pPr>
    </w:p>
    <w:p w:rsidR="000D5F81" w:rsidRPr="000D5F81" w:rsidRDefault="000D5F81" w:rsidP="000D5F81">
      <w:pPr>
        <w:pStyle w:val="BodyText"/>
        <w:ind w:left="120"/>
        <w:rPr>
          <w:rFonts w:asciiTheme="minorHAnsi" w:hAnsiTheme="minorHAnsi" w:cstheme="minorHAnsi"/>
          <w:b/>
          <w:sz w:val="20"/>
          <w:szCs w:val="20"/>
        </w:rPr>
      </w:pPr>
    </w:p>
    <w:p w:rsidR="000D5F81" w:rsidRPr="000D5F81" w:rsidRDefault="000D5F81" w:rsidP="000D5F81">
      <w:pPr>
        <w:pStyle w:val="BodyText"/>
        <w:ind w:left="120"/>
        <w:rPr>
          <w:rFonts w:asciiTheme="minorHAnsi" w:hAnsiTheme="minorHAnsi" w:cstheme="minorHAnsi"/>
          <w:color w:val="181818"/>
          <w:sz w:val="20"/>
          <w:szCs w:val="20"/>
          <w:shd w:val="clear" w:color="auto" w:fill="FFFFFF"/>
        </w:rPr>
      </w:pPr>
      <w:r w:rsidRPr="000D5F81">
        <w:rPr>
          <w:rFonts w:asciiTheme="minorHAnsi" w:hAnsiTheme="minorHAnsi" w:cstheme="minorHAnsi"/>
          <w:color w:val="181818"/>
          <w:sz w:val="20"/>
          <w:szCs w:val="20"/>
          <w:shd w:val="clear" w:color="auto" w:fill="FFFFFF"/>
        </w:rPr>
        <w:t xml:space="preserve">“We ought to recognize that our greatest battle is not with one another but with our pain, our problems, and our flaws. To be </w:t>
      </w:r>
      <w:proofErr w:type="gramStart"/>
      <w:r w:rsidRPr="000D5F81">
        <w:rPr>
          <w:rFonts w:asciiTheme="minorHAnsi" w:hAnsiTheme="minorHAnsi" w:cstheme="minorHAnsi"/>
          <w:color w:val="181818"/>
          <w:sz w:val="20"/>
          <w:szCs w:val="20"/>
          <w:shd w:val="clear" w:color="auto" w:fill="FFFFFF"/>
        </w:rPr>
        <w:t>hurt, yet</w:t>
      </w:r>
      <w:proofErr w:type="gramEnd"/>
      <w:r w:rsidRPr="000D5F81">
        <w:rPr>
          <w:rFonts w:asciiTheme="minorHAnsi" w:hAnsiTheme="minorHAnsi" w:cstheme="minorHAnsi"/>
          <w:color w:val="181818"/>
          <w:sz w:val="20"/>
          <w:szCs w:val="20"/>
          <w:shd w:val="clear" w:color="auto" w:fill="FFFFFF"/>
        </w:rPr>
        <w:t xml:space="preserve"> forgive. To do </w:t>
      </w:r>
      <w:proofErr w:type="gramStart"/>
      <w:r w:rsidRPr="000D5F81">
        <w:rPr>
          <w:rFonts w:asciiTheme="minorHAnsi" w:hAnsiTheme="minorHAnsi" w:cstheme="minorHAnsi"/>
          <w:color w:val="181818"/>
          <w:sz w:val="20"/>
          <w:szCs w:val="20"/>
          <w:shd w:val="clear" w:color="auto" w:fill="FFFFFF"/>
        </w:rPr>
        <w:t>wrong, but</w:t>
      </w:r>
      <w:proofErr w:type="gramEnd"/>
      <w:r w:rsidRPr="000D5F81">
        <w:rPr>
          <w:rFonts w:asciiTheme="minorHAnsi" w:hAnsiTheme="minorHAnsi" w:cstheme="minorHAnsi"/>
          <w:color w:val="181818"/>
          <w:sz w:val="20"/>
          <w:szCs w:val="20"/>
          <w:shd w:val="clear" w:color="auto" w:fill="FFFFFF"/>
        </w:rPr>
        <w:t xml:space="preserve"> forgive yourself. To depart from this world leaving only love. This is the reason you walk.”</w:t>
      </w:r>
      <w:r w:rsidRPr="000D5F81">
        <w:rPr>
          <w:rFonts w:asciiTheme="minorHAnsi" w:hAnsiTheme="minorHAnsi" w:cstheme="minorHAnsi"/>
          <w:color w:val="181818"/>
          <w:sz w:val="20"/>
          <w:szCs w:val="20"/>
        </w:rPr>
        <w:br/>
      </w:r>
      <w:r w:rsidRPr="000D5F81">
        <w:rPr>
          <w:rFonts w:asciiTheme="minorHAnsi" w:hAnsiTheme="minorHAnsi" w:cstheme="minorHAnsi"/>
          <w:color w:val="181818"/>
          <w:sz w:val="20"/>
          <w:szCs w:val="20"/>
          <w:shd w:val="clear" w:color="auto" w:fill="FFFFFF"/>
        </w:rPr>
        <w:t>― </w:t>
      </w:r>
      <w:proofErr w:type="spellStart"/>
      <w:r w:rsidRPr="000D5F81">
        <w:rPr>
          <w:rStyle w:val="authorortitle"/>
          <w:rFonts w:asciiTheme="minorHAnsi" w:hAnsiTheme="minorHAnsi" w:cstheme="minorHAnsi"/>
          <w:b/>
          <w:bCs/>
          <w:color w:val="333333"/>
          <w:sz w:val="20"/>
          <w:szCs w:val="20"/>
          <w:shd w:val="clear" w:color="auto" w:fill="FFFFFF"/>
        </w:rPr>
        <w:t>Wab</w:t>
      </w:r>
      <w:proofErr w:type="spellEnd"/>
      <w:r w:rsidRPr="000D5F81">
        <w:rPr>
          <w:rStyle w:val="authorortitle"/>
          <w:rFonts w:asciiTheme="minorHAnsi" w:hAnsiTheme="minorHAnsi" w:cstheme="minorHAnsi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0D5F81">
        <w:rPr>
          <w:rStyle w:val="authorortitle"/>
          <w:rFonts w:asciiTheme="minorHAnsi" w:hAnsiTheme="minorHAnsi" w:cstheme="minorHAnsi"/>
          <w:b/>
          <w:bCs/>
          <w:color w:val="333333"/>
          <w:sz w:val="20"/>
          <w:szCs w:val="20"/>
          <w:shd w:val="clear" w:color="auto" w:fill="FFFFFF"/>
        </w:rPr>
        <w:t>Kinew</w:t>
      </w:r>
      <w:proofErr w:type="spellEnd"/>
      <w:r w:rsidRPr="000D5F81">
        <w:rPr>
          <w:rStyle w:val="authorortitle"/>
          <w:rFonts w:asciiTheme="minorHAnsi" w:hAnsiTheme="minorHAnsi" w:cstheme="minorHAnsi"/>
          <w:b/>
          <w:bCs/>
          <w:color w:val="333333"/>
          <w:sz w:val="20"/>
          <w:szCs w:val="20"/>
          <w:shd w:val="clear" w:color="auto" w:fill="FFFFFF"/>
        </w:rPr>
        <w:t>, </w:t>
      </w:r>
      <w:hyperlink r:id="rId5" w:history="1">
        <w:r w:rsidRPr="000D5F81">
          <w:rPr>
            <w:rStyle w:val="Hyperlink"/>
            <w:rFonts w:asciiTheme="minorHAnsi" w:hAnsiTheme="minorHAnsi" w:cstheme="minorHAnsi"/>
            <w:b/>
            <w:bCs/>
            <w:color w:val="333333"/>
            <w:sz w:val="20"/>
            <w:szCs w:val="20"/>
            <w:shd w:val="clear" w:color="auto" w:fill="FFFFFF"/>
          </w:rPr>
          <w:t>The Reason You Walk: A Memoir</w:t>
        </w:r>
      </w:hyperlink>
    </w:p>
    <w:p w:rsidR="000D5F81" w:rsidRPr="000D5F81" w:rsidRDefault="000D5F81" w:rsidP="000D5F81">
      <w:pPr>
        <w:pStyle w:val="BodyText"/>
        <w:ind w:left="120"/>
        <w:rPr>
          <w:rFonts w:asciiTheme="minorHAnsi" w:hAnsiTheme="minorHAnsi" w:cstheme="minorHAnsi"/>
          <w:sz w:val="20"/>
          <w:szCs w:val="20"/>
        </w:rPr>
      </w:pPr>
    </w:p>
    <w:p w:rsidR="000D5F81" w:rsidRPr="000D5F81" w:rsidRDefault="000D5F81" w:rsidP="000D5F81">
      <w:pPr>
        <w:pStyle w:val="BodyText"/>
        <w:ind w:left="120"/>
        <w:rPr>
          <w:rFonts w:asciiTheme="minorHAnsi" w:hAnsiTheme="minorHAnsi" w:cstheme="minorHAnsi"/>
          <w:b/>
          <w:sz w:val="20"/>
          <w:szCs w:val="20"/>
        </w:rPr>
      </w:pPr>
      <w:r w:rsidRPr="000D5F81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5F81" w:rsidRPr="000D5F81" w:rsidRDefault="000D5F81" w:rsidP="000D5F81">
      <w:pPr>
        <w:pStyle w:val="BodyText"/>
        <w:rPr>
          <w:rFonts w:asciiTheme="minorHAnsi" w:hAnsiTheme="minorHAnsi" w:cstheme="minorHAnsi"/>
          <w:color w:val="181818"/>
          <w:sz w:val="20"/>
          <w:szCs w:val="20"/>
          <w:shd w:val="clear" w:color="auto" w:fill="FFFFFF"/>
        </w:rPr>
      </w:pPr>
    </w:p>
    <w:p w:rsidR="000D5F81" w:rsidRPr="000D5F81" w:rsidRDefault="000D5F81" w:rsidP="000D5F81">
      <w:pPr>
        <w:pStyle w:val="BodyText"/>
        <w:rPr>
          <w:rFonts w:asciiTheme="minorHAnsi" w:hAnsiTheme="minorHAnsi" w:cstheme="minorHAnsi"/>
          <w:color w:val="181818"/>
          <w:sz w:val="20"/>
          <w:szCs w:val="20"/>
          <w:shd w:val="clear" w:color="auto" w:fill="FFFFFF"/>
        </w:rPr>
      </w:pPr>
      <w:r w:rsidRPr="000D5F81">
        <w:rPr>
          <w:rFonts w:asciiTheme="minorHAnsi" w:hAnsiTheme="minorHAnsi" w:cstheme="minorHAnsi"/>
          <w:color w:val="181818"/>
          <w:sz w:val="20"/>
          <w:szCs w:val="20"/>
          <w:shd w:val="clear" w:color="auto" w:fill="FFFFFF"/>
        </w:rPr>
        <w:t>“I am the reason you walk. I created you so that you might walk this earth.</w:t>
      </w:r>
      <w:r w:rsidRPr="000D5F81">
        <w:rPr>
          <w:rFonts w:asciiTheme="minorHAnsi" w:hAnsiTheme="minorHAnsi" w:cstheme="minorHAnsi"/>
          <w:color w:val="181818"/>
          <w:sz w:val="20"/>
          <w:szCs w:val="20"/>
        </w:rPr>
        <w:br/>
      </w:r>
      <w:r w:rsidRPr="000D5F81">
        <w:rPr>
          <w:rFonts w:asciiTheme="minorHAnsi" w:hAnsiTheme="minorHAnsi" w:cstheme="minorHAnsi"/>
          <w:color w:val="181818"/>
          <w:sz w:val="20"/>
          <w:szCs w:val="20"/>
          <w:shd w:val="clear" w:color="auto" w:fill="FFFFFF"/>
        </w:rPr>
        <w:t xml:space="preserve">I am the reason you walk. I gave you </w:t>
      </w:r>
      <w:proofErr w:type="gramStart"/>
      <w:r w:rsidRPr="000D5F81">
        <w:rPr>
          <w:rFonts w:asciiTheme="minorHAnsi" w:hAnsiTheme="minorHAnsi" w:cstheme="minorHAnsi"/>
          <w:color w:val="181818"/>
          <w:sz w:val="20"/>
          <w:szCs w:val="20"/>
          <w:shd w:val="clear" w:color="auto" w:fill="FFFFFF"/>
        </w:rPr>
        <w:t>motivation</w:t>
      </w:r>
      <w:proofErr w:type="gramEnd"/>
      <w:r w:rsidRPr="000D5F81">
        <w:rPr>
          <w:rFonts w:asciiTheme="minorHAnsi" w:hAnsiTheme="minorHAnsi" w:cstheme="minorHAnsi"/>
          <w:color w:val="181818"/>
          <w:sz w:val="20"/>
          <w:szCs w:val="20"/>
          <w:shd w:val="clear" w:color="auto" w:fill="FFFFFF"/>
        </w:rPr>
        <w:t xml:space="preserve"> so you would continue to walk even when the path became difficult, even seemingly impossible.</w:t>
      </w:r>
      <w:r w:rsidRPr="000D5F81">
        <w:rPr>
          <w:rFonts w:asciiTheme="minorHAnsi" w:hAnsiTheme="minorHAnsi" w:cstheme="minorHAnsi"/>
          <w:color w:val="181818"/>
          <w:sz w:val="20"/>
          <w:szCs w:val="20"/>
        </w:rPr>
        <w:br/>
      </w:r>
      <w:r w:rsidRPr="000D5F81">
        <w:rPr>
          <w:rFonts w:asciiTheme="minorHAnsi" w:hAnsiTheme="minorHAnsi" w:cstheme="minorHAnsi"/>
          <w:color w:val="181818"/>
          <w:sz w:val="20"/>
          <w:szCs w:val="20"/>
          <w:shd w:val="clear" w:color="auto" w:fill="FFFFFF"/>
        </w:rPr>
        <w:t>I am the reason you walk. I animated you with that driving force called love, which compelled you to help others who had forgotten they were brothers and sisters to take steps back towards one another.</w:t>
      </w:r>
      <w:r w:rsidRPr="000D5F81">
        <w:rPr>
          <w:rFonts w:asciiTheme="minorHAnsi" w:hAnsiTheme="minorHAnsi" w:cstheme="minorHAnsi"/>
          <w:color w:val="181818"/>
          <w:sz w:val="20"/>
          <w:szCs w:val="20"/>
        </w:rPr>
        <w:br/>
      </w:r>
      <w:r w:rsidRPr="000D5F81">
        <w:rPr>
          <w:rFonts w:asciiTheme="minorHAnsi" w:hAnsiTheme="minorHAnsi" w:cstheme="minorHAnsi"/>
          <w:color w:val="181818"/>
          <w:sz w:val="20"/>
          <w:szCs w:val="20"/>
          <w:shd w:val="clear" w:color="auto" w:fill="FFFFFF"/>
        </w:rPr>
        <w:t>And now, my son, as that journey comes to an end, I am the reason you walk, for I am calling you home. Walk home with me on that everlasting road.”</w:t>
      </w:r>
      <w:r w:rsidRPr="000D5F81">
        <w:rPr>
          <w:rFonts w:asciiTheme="minorHAnsi" w:hAnsiTheme="minorHAnsi" w:cstheme="minorHAnsi"/>
          <w:color w:val="181818"/>
          <w:sz w:val="20"/>
          <w:szCs w:val="20"/>
        </w:rPr>
        <w:br/>
      </w:r>
      <w:r w:rsidRPr="000D5F81">
        <w:rPr>
          <w:rFonts w:asciiTheme="minorHAnsi" w:hAnsiTheme="minorHAnsi" w:cstheme="minorHAnsi"/>
          <w:color w:val="181818"/>
          <w:sz w:val="20"/>
          <w:szCs w:val="20"/>
          <w:shd w:val="clear" w:color="auto" w:fill="FFFFFF"/>
        </w:rPr>
        <w:t>― </w:t>
      </w:r>
      <w:proofErr w:type="spellStart"/>
      <w:r w:rsidRPr="000D5F81">
        <w:rPr>
          <w:rStyle w:val="authorortitle"/>
          <w:rFonts w:asciiTheme="minorHAnsi" w:hAnsiTheme="minorHAnsi" w:cstheme="minorHAnsi"/>
          <w:b/>
          <w:bCs/>
          <w:color w:val="333333"/>
          <w:sz w:val="20"/>
          <w:szCs w:val="20"/>
          <w:shd w:val="clear" w:color="auto" w:fill="FFFFFF"/>
        </w:rPr>
        <w:t>Wab</w:t>
      </w:r>
      <w:proofErr w:type="spellEnd"/>
      <w:r w:rsidRPr="000D5F81">
        <w:rPr>
          <w:rStyle w:val="authorortitle"/>
          <w:rFonts w:asciiTheme="minorHAnsi" w:hAnsiTheme="minorHAnsi" w:cstheme="minorHAnsi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0D5F81">
        <w:rPr>
          <w:rStyle w:val="authorortitle"/>
          <w:rFonts w:asciiTheme="minorHAnsi" w:hAnsiTheme="minorHAnsi" w:cstheme="minorHAnsi"/>
          <w:b/>
          <w:bCs/>
          <w:color w:val="333333"/>
          <w:sz w:val="20"/>
          <w:szCs w:val="20"/>
          <w:shd w:val="clear" w:color="auto" w:fill="FFFFFF"/>
        </w:rPr>
        <w:t>Kinew</w:t>
      </w:r>
      <w:proofErr w:type="spellEnd"/>
      <w:r w:rsidRPr="000D5F81">
        <w:rPr>
          <w:rStyle w:val="authorortitle"/>
          <w:rFonts w:asciiTheme="minorHAnsi" w:hAnsiTheme="minorHAnsi" w:cstheme="minorHAnsi"/>
          <w:b/>
          <w:bCs/>
          <w:color w:val="333333"/>
          <w:sz w:val="20"/>
          <w:szCs w:val="20"/>
          <w:shd w:val="clear" w:color="auto" w:fill="FFFFFF"/>
        </w:rPr>
        <w:t>, </w:t>
      </w:r>
      <w:hyperlink r:id="rId6" w:history="1">
        <w:r w:rsidRPr="000D5F81">
          <w:rPr>
            <w:rStyle w:val="Hyperlink"/>
            <w:rFonts w:asciiTheme="minorHAnsi" w:hAnsiTheme="minorHAnsi" w:cstheme="minorHAnsi"/>
            <w:b/>
            <w:bCs/>
            <w:color w:val="333333"/>
            <w:sz w:val="20"/>
            <w:szCs w:val="20"/>
            <w:shd w:val="clear" w:color="auto" w:fill="FFFFFF"/>
          </w:rPr>
          <w:t>The Reason You Walk</w:t>
        </w:r>
      </w:hyperlink>
    </w:p>
    <w:p w:rsidR="000D5F81" w:rsidRPr="000D5F81" w:rsidRDefault="000D5F81" w:rsidP="000D5F81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:rsidR="000D5F81" w:rsidRPr="000D5F81" w:rsidRDefault="000D5F81" w:rsidP="000D5F81">
      <w:pPr>
        <w:pStyle w:val="BodyText"/>
        <w:ind w:left="120"/>
        <w:rPr>
          <w:rFonts w:asciiTheme="minorHAnsi" w:hAnsiTheme="minorHAnsi" w:cstheme="minorHAnsi"/>
          <w:b/>
          <w:sz w:val="20"/>
          <w:szCs w:val="20"/>
        </w:rPr>
      </w:pPr>
      <w:r w:rsidRPr="000D5F81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5F81" w:rsidRDefault="000D5F81" w:rsidP="000D5F81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:rsidR="000D5F81" w:rsidRPr="000D5F81" w:rsidRDefault="000D5F81" w:rsidP="000D5F81">
      <w:pPr>
        <w:pStyle w:val="BodyText"/>
        <w:rPr>
          <w:rFonts w:asciiTheme="minorHAnsi" w:hAnsiTheme="minorHAnsi" w:cstheme="minorHAnsi"/>
          <w:color w:val="181818"/>
          <w:sz w:val="20"/>
          <w:szCs w:val="20"/>
          <w:shd w:val="clear" w:color="auto" w:fill="FFFFFF"/>
        </w:rPr>
      </w:pPr>
      <w:r w:rsidRPr="000D5F81">
        <w:rPr>
          <w:rFonts w:asciiTheme="minorHAnsi" w:hAnsiTheme="minorHAnsi" w:cstheme="minorHAnsi"/>
          <w:color w:val="181818"/>
          <w:sz w:val="20"/>
          <w:szCs w:val="20"/>
          <w:shd w:val="clear" w:color="auto" w:fill="FFFFFF"/>
        </w:rPr>
        <w:lastRenderedPageBreak/>
        <w:t>“We have a choice in life-we can choose how we are going to behave. We can determine whether we reflect the good around us or lose ourselves in the darkness.”</w:t>
      </w:r>
      <w:r w:rsidRPr="000D5F81">
        <w:rPr>
          <w:rFonts w:asciiTheme="minorHAnsi" w:hAnsiTheme="minorHAnsi" w:cstheme="minorHAnsi"/>
          <w:color w:val="181818"/>
          <w:sz w:val="20"/>
          <w:szCs w:val="20"/>
        </w:rPr>
        <w:br/>
      </w:r>
      <w:r w:rsidRPr="000D5F81">
        <w:rPr>
          <w:rFonts w:asciiTheme="minorHAnsi" w:hAnsiTheme="minorHAnsi" w:cstheme="minorHAnsi"/>
          <w:color w:val="181818"/>
          <w:sz w:val="20"/>
          <w:szCs w:val="20"/>
          <w:shd w:val="clear" w:color="auto" w:fill="FFFFFF"/>
        </w:rPr>
        <w:t>― </w:t>
      </w:r>
      <w:proofErr w:type="spellStart"/>
      <w:r w:rsidRPr="000D5F81">
        <w:rPr>
          <w:rStyle w:val="authorortitle"/>
          <w:rFonts w:asciiTheme="minorHAnsi" w:hAnsiTheme="minorHAnsi" w:cstheme="minorHAnsi"/>
          <w:b/>
          <w:bCs/>
          <w:color w:val="333333"/>
          <w:sz w:val="20"/>
          <w:szCs w:val="20"/>
          <w:shd w:val="clear" w:color="auto" w:fill="FFFFFF"/>
        </w:rPr>
        <w:t>Wab</w:t>
      </w:r>
      <w:proofErr w:type="spellEnd"/>
      <w:r w:rsidRPr="000D5F81">
        <w:rPr>
          <w:rStyle w:val="authorortitle"/>
          <w:rFonts w:asciiTheme="minorHAnsi" w:hAnsiTheme="minorHAnsi" w:cstheme="minorHAnsi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0D5F81">
        <w:rPr>
          <w:rStyle w:val="authorortitle"/>
          <w:rFonts w:asciiTheme="minorHAnsi" w:hAnsiTheme="minorHAnsi" w:cstheme="minorHAnsi"/>
          <w:b/>
          <w:bCs/>
          <w:color w:val="333333"/>
          <w:sz w:val="20"/>
          <w:szCs w:val="20"/>
          <w:shd w:val="clear" w:color="auto" w:fill="FFFFFF"/>
        </w:rPr>
        <w:t>Kinew</w:t>
      </w:r>
      <w:proofErr w:type="spellEnd"/>
      <w:r w:rsidRPr="000D5F81">
        <w:rPr>
          <w:rStyle w:val="authorortitle"/>
          <w:rFonts w:asciiTheme="minorHAnsi" w:hAnsiTheme="minorHAnsi" w:cstheme="minorHAnsi"/>
          <w:b/>
          <w:bCs/>
          <w:color w:val="333333"/>
          <w:sz w:val="20"/>
          <w:szCs w:val="20"/>
          <w:shd w:val="clear" w:color="auto" w:fill="FFFFFF"/>
        </w:rPr>
        <w:t>, </w:t>
      </w:r>
      <w:hyperlink r:id="rId7" w:history="1">
        <w:r w:rsidRPr="000D5F81">
          <w:rPr>
            <w:rStyle w:val="Hyperlink"/>
            <w:rFonts w:asciiTheme="minorHAnsi" w:hAnsiTheme="minorHAnsi" w:cstheme="minorHAnsi"/>
            <w:b/>
            <w:bCs/>
            <w:color w:val="333333"/>
            <w:sz w:val="20"/>
            <w:szCs w:val="20"/>
            <w:shd w:val="clear" w:color="auto" w:fill="FFFFFF"/>
          </w:rPr>
          <w:t>The Reason You Walk</w:t>
        </w:r>
      </w:hyperlink>
    </w:p>
    <w:p w:rsidR="000D5F81" w:rsidRPr="000D5F81" w:rsidRDefault="000D5F81" w:rsidP="000D5F81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:rsidR="000D5F81" w:rsidRPr="000D5F81" w:rsidRDefault="000D5F81" w:rsidP="000D5F81">
      <w:pPr>
        <w:pStyle w:val="BodyText"/>
        <w:ind w:left="120"/>
        <w:rPr>
          <w:rFonts w:asciiTheme="minorHAnsi" w:hAnsiTheme="minorHAnsi" w:cstheme="minorHAnsi"/>
          <w:b/>
          <w:sz w:val="20"/>
          <w:szCs w:val="20"/>
        </w:rPr>
      </w:pPr>
      <w:r w:rsidRPr="000D5F81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5F81" w:rsidRPr="000D5F81" w:rsidRDefault="000D5F81" w:rsidP="000D5F81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:rsidR="000D5F81" w:rsidRPr="000D5F81" w:rsidRDefault="000D5F81" w:rsidP="000D5F81">
      <w:pPr>
        <w:rPr>
          <w:rFonts w:asciiTheme="minorHAnsi" w:hAnsiTheme="minorHAnsi" w:cstheme="minorHAnsi"/>
          <w:b/>
          <w:sz w:val="20"/>
          <w:szCs w:val="20"/>
        </w:rPr>
      </w:pPr>
      <w:r w:rsidRPr="000D5F81">
        <w:rPr>
          <w:rFonts w:asciiTheme="minorHAnsi" w:hAnsiTheme="minorHAnsi" w:cstheme="minorHAnsi"/>
          <w:color w:val="181818"/>
          <w:sz w:val="20"/>
          <w:szCs w:val="20"/>
          <w:shd w:val="clear" w:color="auto" w:fill="FFFFFF"/>
        </w:rPr>
        <w:t>“Reconciliation is realized when two people come together and understand that what they share unites them and that what is different about them needs to be respected.”</w:t>
      </w:r>
      <w:r w:rsidRPr="000D5F81">
        <w:rPr>
          <w:rFonts w:asciiTheme="minorHAnsi" w:hAnsiTheme="minorHAnsi" w:cstheme="minorHAnsi"/>
          <w:color w:val="181818"/>
          <w:sz w:val="20"/>
          <w:szCs w:val="20"/>
        </w:rPr>
        <w:br/>
      </w:r>
      <w:r w:rsidRPr="000D5F81">
        <w:rPr>
          <w:rFonts w:asciiTheme="minorHAnsi" w:hAnsiTheme="minorHAnsi" w:cstheme="minorHAnsi"/>
          <w:color w:val="181818"/>
          <w:sz w:val="20"/>
          <w:szCs w:val="20"/>
          <w:shd w:val="clear" w:color="auto" w:fill="FFFFFF"/>
        </w:rPr>
        <w:t>― </w:t>
      </w:r>
      <w:proofErr w:type="spellStart"/>
      <w:r w:rsidRPr="000D5F81">
        <w:rPr>
          <w:rStyle w:val="authorortitle"/>
          <w:rFonts w:asciiTheme="minorHAnsi" w:hAnsiTheme="minorHAnsi" w:cstheme="minorHAnsi"/>
          <w:b/>
          <w:bCs/>
          <w:color w:val="333333"/>
          <w:sz w:val="20"/>
          <w:szCs w:val="20"/>
          <w:shd w:val="clear" w:color="auto" w:fill="FFFFFF"/>
        </w:rPr>
        <w:t>Wab</w:t>
      </w:r>
      <w:proofErr w:type="spellEnd"/>
      <w:r w:rsidRPr="000D5F81">
        <w:rPr>
          <w:rStyle w:val="authorortitle"/>
          <w:rFonts w:asciiTheme="minorHAnsi" w:hAnsiTheme="minorHAnsi" w:cstheme="minorHAnsi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0D5F81">
        <w:rPr>
          <w:rStyle w:val="authorortitle"/>
          <w:rFonts w:asciiTheme="minorHAnsi" w:hAnsiTheme="minorHAnsi" w:cstheme="minorHAnsi"/>
          <w:b/>
          <w:bCs/>
          <w:color w:val="333333"/>
          <w:sz w:val="20"/>
          <w:szCs w:val="20"/>
          <w:shd w:val="clear" w:color="auto" w:fill="FFFFFF"/>
        </w:rPr>
        <w:t>Kinew</w:t>
      </w:r>
      <w:proofErr w:type="spellEnd"/>
      <w:r w:rsidRPr="000D5F81">
        <w:rPr>
          <w:rStyle w:val="authorortitle"/>
          <w:rFonts w:asciiTheme="minorHAnsi" w:hAnsiTheme="minorHAnsi" w:cstheme="minorHAnsi"/>
          <w:b/>
          <w:bCs/>
          <w:color w:val="333333"/>
          <w:sz w:val="20"/>
          <w:szCs w:val="20"/>
          <w:shd w:val="clear" w:color="auto" w:fill="FFFFFF"/>
        </w:rPr>
        <w:t>, </w:t>
      </w:r>
      <w:hyperlink r:id="rId8" w:history="1">
        <w:r w:rsidRPr="000D5F81">
          <w:rPr>
            <w:rStyle w:val="Hyperlink"/>
            <w:rFonts w:asciiTheme="minorHAnsi" w:hAnsiTheme="minorHAnsi" w:cstheme="minorHAnsi"/>
            <w:b/>
            <w:bCs/>
            <w:color w:val="333333"/>
            <w:sz w:val="20"/>
            <w:szCs w:val="20"/>
            <w:shd w:val="clear" w:color="auto" w:fill="FFFFFF"/>
          </w:rPr>
          <w:t>The Reason You Walk: A Memoir</w:t>
        </w:r>
      </w:hyperlink>
    </w:p>
    <w:p w:rsidR="000D5F81" w:rsidRPr="000D5F81" w:rsidRDefault="000D5F81" w:rsidP="000D5F81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:rsidR="000D5F81" w:rsidRPr="000D5F81" w:rsidRDefault="000D5F81" w:rsidP="000D5F81">
      <w:pPr>
        <w:pStyle w:val="BodyText"/>
        <w:ind w:left="120"/>
        <w:rPr>
          <w:rFonts w:asciiTheme="minorHAnsi" w:hAnsiTheme="minorHAnsi" w:cstheme="minorHAnsi"/>
          <w:b/>
          <w:sz w:val="20"/>
          <w:szCs w:val="20"/>
        </w:rPr>
      </w:pPr>
      <w:r w:rsidRPr="000D5F81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0D5F81" w:rsidRPr="000D5F81" w:rsidRDefault="000D5F81" w:rsidP="000D5F81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sectPr w:rsidR="000D5F81" w:rsidRPr="000D5F81">
      <w:type w:val="continuous"/>
      <w:pgSz w:w="12240" w:h="15840"/>
      <w:pgMar w:top="1380" w:right="13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7C4088"/>
    <w:multiLevelType w:val="hybridMultilevel"/>
    <w:tmpl w:val="BA3AF6FC"/>
    <w:lvl w:ilvl="0" w:tplc="AB043FC8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1" w:tplc="636CB0E8"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 w:hint="default"/>
        <w:w w:val="99"/>
        <w:sz w:val="20"/>
        <w:szCs w:val="20"/>
        <w:lang w:val="en-US" w:eastAsia="en-US" w:bidi="en-US"/>
      </w:rPr>
    </w:lvl>
    <w:lvl w:ilvl="2" w:tplc="3796BCFE"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en-US"/>
      </w:rPr>
    </w:lvl>
    <w:lvl w:ilvl="3" w:tplc="D090C786">
      <w:numFmt w:val="bullet"/>
      <w:lvlText w:val="•"/>
      <w:lvlJc w:val="left"/>
      <w:pPr>
        <w:ind w:left="3337" w:hanging="360"/>
      </w:pPr>
      <w:rPr>
        <w:rFonts w:hint="default"/>
        <w:lang w:val="en-US" w:eastAsia="en-US" w:bidi="en-US"/>
      </w:rPr>
    </w:lvl>
    <w:lvl w:ilvl="4" w:tplc="D7CC600A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en-US"/>
      </w:rPr>
    </w:lvl>
    <w:lvl w:ilvl="5" w:tplc="BD922118">
      <w:numFmt w:val="bullet"/>
      <w:lvlText w:val="•"/>
      <w:lvlJc w:val="left"/>
      <w:pPr>
        <w:ind w:left="5115" w:hanging="360"/>
      </w:pPr>
      <w:rPr>
        <w:rFonts w:hint="default"/>
        <w:lang w:val="en-US" w:eastAsia="en-US" w:bidi="en-US"/>
      </w:rPr>
    </w:lvl>
    <w:lvl w:ilvl="6" w:tplc="F8709400">
      <w:numFmt w:val="bullet"/>
      <w:lvlText w:val="•"/>
      <w:lvlJc w:val="left"/>
      <w:pPr>
        <w:ind w:left="6004" w:hanging="360"/>
      </w:pPr>
      <w:rPr>
        <w:rFonts w:hint="default"/>
        <w:lang w:val="en-US" w:eastAsia="en-US" w:bidi="en-US"/>
      </w:rPr>
    </w:lvl>
    <w:lvl w:ilvl="7" w:tplc="647EBDC4">
      <w:numFmt w:val="bullet"/>
      <w:lvlText w:val="•"/>
      <w:lvlJc w:val="left"/>
      <w:pPr>
        <w:ind w:left="6893" w:hanging="360"/>
      </w:pPr>
      <w:rPr>
        <w:rFonts w:hint="default"/>
        <w:lang w:val="en-US" w:eastAsia="en-US" w:bidi="en-US"/>
      </w:rPr>
    </w:lvl>
    <w:lvl w:ilvl="8" w:tplc="BE24EC4A">
      <w:numFmt w:val="bullet"/>
      <w:lvlText w:val="•"/>
      <w:lvlJc w:val="left"/>
      <w:pPr>
        <w:ind w:left="7782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xNDY2NjAxs7AwNTdR0lEKTi0uzszPAykwrAUAvyw7JCwAAAA="/>
  </w:docVars>
  <w:rsids>
    <w:rsidRoot w:val="00270078"/>
    <w:rsid w:val="000D5F81"/>
    <w:rsid w:val="0027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137F8218"/>
  <w15:docId w15:val="{7261F5EE-2BDE-4CF7-9595-05938357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76" w:lineRule="exact"/>
      <w:ind w:left="156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authorortitle">
    <w:name w:val="authorortitle"/>
    <w:basedOn w:val="DefaultParagraphFont"/>
    <w:rsid w:val="000D5F81"/>
  </w:style>
  <w:style w:type="character" w:styleId="Hyperlink">
    <w:name w:val="Hyperlink"/>
    <w:basedOn w:val="DefaultParagraphFont"/>
    <w:uiPriority w:val="99"/>
    <w:semiHidden/>
    <w:unhideWhenUsed/>
    <w:rsid w:val="000D5F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dreads.com/work/quotes/4452480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dreads.com/work/quotes/445248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dreads.com/work/quotes/44524801" TargetMode="External"/><Relationship Id="rId5" Type="http://schemas.openxmlformats.org/officeDocument/2006/relationships/hyperlink" Target="https://www.goodreads.com/work/quotes/4452480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556</Words>
  <Characters>3170</Characters>
  <Application>Microsoft Office Word</Application>
  <DocSecurity>0</DocSecurity>
  <Lines>26</Lines>
  <Paragraphs>7</Paragraphs>
  <ScaleCrop>false</ScaleCrop>
  <Company>School District 91</Company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cps stu</dc:creator>
  <cp:lastModifiedBy>Lorn Kennedy</cp:lastModifiedBy>
  <cp:revision>2</cp:revision>
  <dcterms:created xsi:type="dcterms:W3CDTF">2020-06-24T17:28:00Z</dcterms:created>
  <dcterms:modified xsi:type="dcterms:W3CDTF">2020-06-24T17:35:00Z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2020-06-24T00:00:00Z</vt:filetime>
  </property>
</Properties>
</file>