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BE" w:rsidRDefault="006153BE" w:rsidP="006153BE">
      <w:pPr>
        <w:jc w:val="center"/>
        <w:rPr>
          <w:sz w:val="32"/>
        </w:rPr>
      </w:pPr>
      <w:r w:rsidRPr="006153BE">
        <w:rPr>
          <w:sz w:val="32"/>
        </w:rPr>
        <w:t xml:space="preserve">Thinking </w:t>
      </w:r>
      <w:r>
        <w:rPr>
          <w:sz w:val="32"/>
        </w:rPr>
        <w:t>C</w:t>
      </w:r>
      <w:r w:rsidRPr="006153BE">
        <w:rPr>
          <w:sz w:val="32"/>
        </w:rPr>
        <w:t xml:space="preserve">ritically about the </w:t>
      </w:r>
      <w:r>
        <w:rPr>
          <w:sz w:val="32"/>
        </w:rPr>
        <w:t>T</w:t>
      </w:r>
      <w:r w:rsidRPr="006153BE">
        <w:rPr>
          <w:sz w:val="32"/>
        </w:rPr>
        <w:t>exts</w:t>
      </w:r>
      <w:r>
        <w:rPr>
          <w:sz w:val="32"/>
        </w:rPr>
        <w:t>’</w:t>
      </w:r>
      <w:r w:rsidRPr="006153BE">
        <w:rPr>
          <w:sz w:val="32"/>
        </w:rPr>
        <w:t xml:space="preserve"> Purpose</w:t>
      </w:r>
    </w:p>
    <w:p w:rsidR="006153BE" w:rsidRDefault="006153BE" w:rsidP="006153BE">
      <w:pPr>
        <w:jc w:val="center"/>
        <w:rPr>
          <w:sz w:val="32"/>
        </w:rPr>
      </w:pPr>
    </w:p>
    <w:p w:rsidR="006153BE" w:rsidRPr="006153BE" w:rsidRDefault="006153BE" w:rsidP="006153BE">
      <w:pPr>
        <w:rPr>
          <w:b/>
        </w:rPr>
      </w:pPr>
      <w:r w:rsidRPr="006153BE">
        <w:rPr>
          <w:b/>
        </w:rPr>
        <w:t>Essential Question</w:t>
      </w:r>
      <w:r>
        <w:rPr>
          <w:b/>
        </w:rPr>
        <w:t xml:space="preserve"> (to help guide your thinking)</w:t>
      </w:r>
      <w:r w:rsidRPr="006153BE">
        <w:rPr>
          <w:b/>
        </w:rPr>
        <w:t>:</w:t>
      </w:r>
      <w:r>
        <w:rPr>
          <w:b/>
        </w:rPr>
        <w:t xml:space="preserve"> </w:t>
      </w:r>
      <w:r>
        <w:t>In what ways can symbolism reflect a group of people’s lived experiences?</w:t>
      </w:r>
    </w:p>
    <w:p w:rsidR="006153BE" w:rsidRDefault="006153BE" w:rsidP="006153BE"/>
    <w:p w:rsidR="006153BE" w:rsidRDefault="006153BE" w:rsidP="006153BE">
      <w:r>
        <w:t>What are some of the common examples of Indigenous symbolism? (discuss 4)</w:t>
      </w:r>
    </w:p>
    <w:p w:rsidR="006153BE" w:rsidRDefault="006153BE" w:rsidP="006153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3BE" w:rsidRDefault="006153BE" w:rsidP="006153BE">
      <w:r>
        <w:t>What makes something an example of symbolism rather than just a random image?</w:t>
      </w:r>
    </w:p>
    <w:p w:rsidR="006153BE" w:rsidRDefault="006153BE" w:rsidP="006153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3BE" w:rsidRDefault="006153BE" w:rsidP="006153BE">
      <w:r>
        <w:t>Thinking about your film and the people represented discuss one example of symbolism and why it might be important to that group of people.</w:t>
      </w:r>
    </w:p>
    <w:p w:rsidR="006153BE" w:rsidRDefault="006153BE" w:rsidP="006153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3BE" w:rsidRDefault="006153BE" w:rsidP="006153BE">
      <w:pPr>
        <w:rPr>
          <w:sz w:val="32"/>
        </w:rPr>
      </w:pPr>
      <w:r>
        <w:t>Why is it important to recognize that different symbols may have different meanings to the different groups of Indigenous people?</w:t>
      </w:r>
    </w:p>
    <w:p w:rsidR="006153BE" w:rsidRDefault="006153BE" w:rsidP="006153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3BE" w:rsidRDefault="006153BE" w:rsidP="006153BE">
      <w:pPr>
        <w:rPr>
          <w:sz w:val="32"/>
        </w:rPr>
      </w:pPr>
    </w:p>
    <w:tbl>
      <w:tblPr>
        <w:tblStyle w:val="TableGrid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1551"/>
        <w:gridCol w:w="7799"/>
      </w:tblGrid>
      <w:tr w:rsidR="006153BE" w:rsidTr="00604B0A">
        <w:tc>
          <w:tcPr>
            <w:tcW w:w="9350" w:type="dxa"/>
            <w:gridSpan w:val="2"/>
          </w:tcPr>
          <w:p w:rsidR="006153BE" w:rsidRDefault="006153BE" w:rsidP="00604B0A">
            <w:r>
              <w:lastRenderedPageBreak/>
              <w:t>Based on your learning so far about Indigenous Symbolism write a statement that summarizes how symbolism can reflect a group of people’s lived experiences?</w:t>
            </w:r>
          </w:p>
          <w:p w:rsidR="006153BE" w:rsidRDefault="006153BE" w:rsidP="00604B0A"/>
          <w:p w:rsidR="006153BE" w:rsidRDefault="006153BE" w:rsidP="00604B0A"/>
          <w:p w:rsidR="006153BE" w:rsidRDefault="006153BE" w:rsidP="00604B0A"/>
          <w:p w:rsidR="006153BE" w:rsidRDefault="006153BE" w:rsidP="00604B0A"/>
          <w:p w:rsidR="006153BE" w:rsidRDefault="006153BE" w:rsidP="00604B0A"/>
        </w:tc>
      </w:tr>
      <w:tr w:rsidR="006153BE" w:rsidTr="00604B0A">
        <w:tc>
          <w:tcPr>
            <w:tcW w:w="9350" w:type="dxa"/>
            <w:gridSpan w:val="2"/>
          </w:tcPr>
          <w:p w:rsidR="006153BE" w:rsidRDefault="006153BE" w:rsidP="00604B0A">
            <w:r>
              <w:t>Identify a key idea about each of the symbols listed below and briefly explain how it supports your statement about how symbolism can reflect a group of People’s lived experiences.</w:t>
            </w:r>
            <w:r w:rsidR="00CC41F9">
              <w:t xml:space="preserve"> Be sure to name the First Peoples you are discussing.</w:t>
            </w:r>
          </w:p>
        </w:tc>
      </w:tr>
      <w:tr w:rsidR="006153BE" w:rsidTr="00CC41F9">
        <w:trPr>
          <w:trHeight w:val="242"/>
        </w:trPr>
        <w:tc>
          <w:tcPr>
            <w:tcW w:w="1525" w:type="dxa"/>
          </w:tcPr>
          <w:p w:rsidR="006153BE" w:rsidRDefault="006153BE" w:rsidP="00604B0A">
            <w:r>
              <w:rPr>
                <w:noProof/>
              </w:rPr>
              <w:drawing>
                <wp:inline distT="0" distB="0" distL="0" distR="0" wp14:anchorId="54E5630F" wp14:editId="7F162258">
                  <wp:extent cx="823238" cy="751205"/>
                  <wp:effectExtent l="0" t="0" r="0" b="0"/>
                  <wp:docPr id="1" name="Picture 1" descr="Medicine W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cine W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06" cy="75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3BE" w:rsidRDefault="006153BE" w:rsidP="00604B0A">
            <w:r>
              <w:t>Medicine Wheel or Circle</w:t>
            </w:r>
          </w:p>
        </w:tc>
        <w:tc>
          <w:tcPr>
            <w:tcW w:w="7825" w:type="dxa"/>
          </w:tcPr>
          <w:p w:rsidR="006153BE" w:rsidRDefault="006153BE" w:rsidP="00604B0A"/>
        </w:tc>
      </w:tr>
      <w:tr w:rsidR="006153BE" w:rsidTr="00CC41F9">
        <w:tc>
          <w:tcPr>
            <w:tcW w:w="1525" w:type="dxa"/>
          </w:tcPr>
          <w:p w:rsidR="006153BE" w:rsidRDefault="006153BE" w:rsidP="00604B0A">
            <w:r>
              <w:rPr>
                <w:noProof/>
              </w:rPr>
              <w:drawing>
                <wp:inline distT="0" distB="0" distL="0" distR="0" wp14:anchorId="0F307964" wp14:editId="51ADA8B3">
                  <wp:extent cx="847725" cy="847725"/>
                  <wp:effectExtent l="0" t="0" r="0" b="9525"/>
                  <wp:docPr id="2" name="Picture 2" descr="Tur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3BE" w:rsidRDefault="006153BE" w:rsidP="00604B0A">
            <w:r>
              <w:t>Turtle</w:t>
            </w:r>
          </w:p>
        </w:tc>
        <w:tc>
          <w:tcPr>
            <w:tcW w:w="7825" w:type="dxa"/>
          </w:tcPr>
          <w:p w:rsidR="006153BE" w:rsidRDefault="006153BE" w:rsidP="00604B0A"/>
        </w:tc>
      </w:tr>
      <w:tr w:rsidR="006153BE" w:rsidTr="00CC41F9">
        <w:tc>
          <w:tcPr>
            <w:tcW w:w="1525" w:type="dxa"/>
          </w:tcPr>
          <w:p w:rsidR="006153BE" w:rsidRDefault="006153BE" w:rsidP="00604B0A">
            <w:r>
              <w:rPr>
                <w:noProof/>
              </w:rPr>
              <w:drawing>
                <wp:inline distT="0" distB="0" distL="0" distR="0" wp14:anchorId="0E2DBDC9" wp14:editId="0BD68AEF">
                  <wp:extent cx="793557" cy="819692"/>
                  <wp:effectExtent l="0" t="0" r="6985" b="0"/>
                  <wp:docPr id="3" name="Picture 3" descr="A black and white dog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uit_do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02" cy="8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3BE" w:rsidRDefault="006153BE" w:rsidP="00604B0A">
            <w:r>
              <w:t>Inuit dog</w:t>
            </w:r>
          </w:p>
        </w:tc>
        <w:tc>
          <w:tcPr>
            <w:tcW w:w="7825" w:type="dxa"/>
          </w:tcPr>
          <w:p w:rsidR="006153BE" w:rsidRDefault="006153BE" w:rsidP="00604B0A"/>
        </w:tc>
      </w:tr>
      <w:tr w:rsidR="006153BE" w:rsidTr="00CC41F9">
        <w:tc>
          <w:tcPr>
            <w:tcW w:w="1525" w:type="dxa"/>
          </w:tcPr>
          <w:p w:rsidR="006153BE" w:rsidRDefault="006153BE" w:rsidP="00604B0A">
            <w:r>
              <w:rPr>
                <w:noProof/>
              </w:rPr>
              <w:drawing>
                <wp:inline distT="0" distB="0" distL="0" distR="0" wp14:anchorId="409CAE2B" wp14:editId="55D27C10">
                  <wp:extent cx="837565" cy="628175"/>
                  <wp:effectExtent l="0" t="0" r="635" b="635"/>
                  <wp:docPr id="4" name="Picture 4" descr="A wooden tabl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709" cy="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3BE" w:rsidRDefault="006153BE" w:rsidP="00604B0A">
            <w:r w:rsidRPr="004747D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Métis</w:t>
            </w:r>
            <w:r>
              <w:t xml:space="preserve"> Sash</w:t>
            </w:r>
          </w:p>
        </w:tc>
        <w:tc>
          <w:tcPr>
            <w:tcW w:w="7825" w:type="dxa"/>
          </w:tcPr>
          <w:p w:rsidR="006153BE" w:rsidRDefault="006153BE" w:rsidP="00604B0A"/>
        </w:tc>
      </w:tr>
      <w:tr w:rsidR="006153BE" w:rsidTr="00604B0A">
        <w:tc>
          <w:tcPr>
            <w:tcW w:w="9350" w:type="dxa"/>
            <w:gridSpan w:val="2"/>
          </w:tcPr>
          <w:p w:rsidR="006153BE" w:rsidRDefault="006153BE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  <w:r>
              <w:t>Write a statement explaining how a deeper understanding of these symbols might affect your understanding of the associated Peoples lived experiences.</w:t>
            </w:r>
          </w:p>
          <w:p w:rsidR="006153BE" w:rsidRDefault="006153BE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</w:p>
          <w:p w:rsidR="006153BE" w:rsidRDefault="006153BE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</w:p>
          <w:p w:rsidR="00CC41F9" w:rsidRDefault="00CC41F9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</w:p>
          <w:p w:rsidR="00CC41F9" w:rsidRDefault="00CC41F9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</w:p>
          <w:p w:rsidR="00CC41F9" w:rsidRDefault="00CC41F9" w:rsidP="00604B0A">
            <w:pPr>
              <w:pStyle w:val="NormalWeb"/>
              <w:shd w:val="clear" w:color="auto" w:fill="FFFFFF"/>
              <w:spacing w:before="0" w:beforeAutospacing="0" w:after="150" w:afterAutospacing="0"/>
            </w:pPr>
          </w:p>
        </w:tc>
      </w:tr>
    </w:tbl>
    <w:p w:rsidR="004747D3" w:rsidRPr="00CC41F9" w:rsidRDefault="006153BE" w:rsidP="006153BE">
      <w:pPr>
        <w:rPr>
          <w:rFonts w:ascii="Arial" w:eastAsia="Times New Roman" w:hAnsi="Arial" w:cs="Arial"/>
          <w:b/>
          <w:bCs/>
          <w:sz w:val="21"/>
          <w:szCs w:val="21"/>
          <w:lang w:eastAsia="en-CA"/>
        </w:rPr>
      </w:pPr>
      <w:r>
        <w:rPr>
          <w:rStyle w:val="Strong"/>
          <w:rFonts w:ascii="Arial" w:hAnsi="Arial" w:cs="Arial"/>
          <w:sz w:val="21"/>
          <w:szCs w:val="21"/>
        </w:rPr>
        <w:br w:type="page"/>
      </w:r>
      <w:r w:rsidR="004747D3" w:rsidRPr="00CC41F9">
        <w:rPr>
          <w:rStyle w:val="Strong"/>
          <w:rFonts w:ascii="Arial" w:hAnsi="Arial" w:cs="Arial"/>
          <w:sz w:val="21"/>
          <w:szCs w:val="21"/>
        </w:rPr>
        <w:lastRenderedPageBreak/>
        <w:t>Choose</w:t>
      </w:r>
      <w:r w:rsidR="004747D3" w:rsidRPr="00CC41F9">
        <w:rPr>
          <w:rFonts w:ascii="Arial" w:hAnsi="Arial" w:cs="Arial"/>
          <w:sz w:val="21"/>
          <w:szCs w:val="21"/>
        </w:rPr>
        <w:t> one of the symbols present in the film/ doc you reviewed.</w:t>
      </w:r>
    </w:p>
    <w:p w:rsidR="00CC41F9" w:rsidRPr="00CC41F9" w:rsidRDefault="00CC41F9" w:rsidP="004747D3">
      <w:pPr>
        <w:pStyle w:val="NormalWeb"/>
        <w:shd w:val="clear" w:color="auto" w:fill="FFFFFF"/>
        <w:spacing w:before="0" w:beforeAutospacing="0" w:after="150" w:afterAutospacing="0"/>
      </w:pPr>
      <w:r w:rsidRPr="00CC41F9">
        <w:rPr>
          <w:rStyle w:val="Strong"/>
          <w:rFonts w:ascii="Arial" w:hAnsi="Arial" w:cs="Arial"/>
          <w:sz w:val="21"/>
          <w:szCs w:val="21"/>
          <w:shd w:val="clear" w:color="auto" w:fill="FFFFFF"/>
        </w:rPr>
        <w:t>Review</w:t>
      </w:r>
      <w:r w:rsidRPr="00CC41F9">
        <w:rPr>
          <w:rFonts w:ascii="Arial" w:hAnsi="Arial" w:cs="Arial"/>
          <w:sz w:val="21"/>
          <w:szCs w:val="21"/>
          <w:shd w:val="clear" w:color="auto" w:fill="FFFFFF"/>
        </w:rPr>
        <w:t> the section of the course that deals with </w:t>
      </w:r>
      <w:hyperlink r:id="rId10" w:tgtFrame="_blank" w:history="1">
        <w:r w:rsidRPr="00CC41F9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sacred knowledge and protocols</w:t>
        </w:r>
      </w:hyperlink>
    </w:p>
    <w:p w:rsidR="004747D3" w:rsidRPr="00CC41F9" w:rsidRDefault="004747D3" w:rsidP="004747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C41F9">
        <w:rPr>
          <w:rFonts w:ascii="Arial" w:hAnsi="Arial" w:cs="Arial"/>
          <w:b/>
          <w:bCs/>
          <w:sz w:val="21"/>
          <w:szCs w:val="21"/>
        </w:rPr>
        <w:t xml:space="preserve">Think </w:t>
      </w:r>
      <w:r w:rsidRPr="00CC41F9">
        <w:rPr>
          <w:rFonts w:ascii="Arial" w:hAnsi="Arial" w:cs="Arial"/>
          <w:bCs/>
          <w:sz w:val="21"/>
          <w:szCs w:val="21"/>
        </w:rPr>
        <w:t>about</w:t>
      </w:r>
      <w:r w:rsidRPr="00CC41F9">
        <w:rPr>
          <w:rFonts w:ascii="Arial" w:hAnsi="Arial" w:cs="Arial"/>
          <w:b/>
          <w:bCs/>
          <w:sz w:val="21"/>
          <w:szCs w:val="21"/>
        </w:rPr>
        <w:t> </w:t>
      </w:r>
      <w:r w:rsidRPr="00CC41F9">
        <w:rPr>
          <w:rFonts w:ascii="Arial" w:hAnsi="Arial" w:cs="Arial"/>
          <w:sz w:val="21"/>
          <w:szCs w:val="21"/>
        </w:rPr>
        <w:t xml:space="preserve">how the symbol is used in the film and </w:t>
      </w:r>
      <w:r w:rsidR="00CC41F9" w:rsidRPr="00CC41F9">
        <w:rPr>
          <w:rFonts w:ascii="Arial" w:hAnsi="Arial" w:cs="Arial"/>
          <w:sz w:val="21"/>
          <w:szCs w:val="21"/>
        </w:rPr>
        <w:t>what Indigenous</w:t>
      </w:r>
      <w:r w:rsidRPr="00CC41F9">
        <w:rPr>
          <w:rFonts w:ascii="Arial" w:hAnsi="Arial" w:cs="Arial"/>
          <w:sz w:val="21"/>
          <w:szCs w:val="21"/>
        </w:rPr>
        <w:t xml:space="preserve"> group commonly uses that symbol. Review the history of the use of that symbol</w:t>
      </w:r>
      <w:r w:rsidR="00CC41F9">
        <w:rPr>
          <w:rFonts w:ascii="Arial" w:hAnsi="Arial" w:cs="Arial"/>
          <w:sz w:val="21"/>
          <w:szCs w:val="21"/>
        </w:rPr>
        <w:t>.</w:t>
      </w:r>
      <w:r w:rsidRPr="00CC41F9">
        <w:rPr>
          <w:rFonts w:ascii="Arial" w:hAnsi="Arial" w:cs="Arial"/>
          <w:sz w:val="21"/>
          <w:szCs w:val="21"/>
        </w:rPr>
        <w:t xml:space="preserve"> Consider if there are any protocols surrounding the use of that </w:t>
      </w:r>
      <w:r w:rsidR="00CC41F9" w:rsidRPr="00CC41F9">
        <w:rPr>
          <w:rFonts w:ascii="Arial" w:hAnsi="Arial" w:cs="Arial"/>
          <w:sz w:val="21"/>
          <w:szCs w:val="21"/>
        </w:rPr>
        <w:t>symbol</w:t>
      </w:r>
      <w:r w:rsidRPr="00CC41F9">
        <w:rPr>
          <w:rFonts w:ascii="Arial" w:hAnsi="Arial" w:cs="Arial"/>
          <w:sz w:val="21"/>
          <w:szCs w:val="21"/>
        </w:rPr>
        <w:t>?</w:t>
      </w:r>
    </w:p>
    <w:p w:rsidR="004747D3" w:rsidRPr="00CC41F9" w:rsidRDefault="004747D3" w:rsidP="004747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C41F9">
        <w:rPr>
          <w:b/>
        </w:rPr>
        <w:t>Respond critically</w:t>
      </w:r>
      <w:r w:rsidRPr="00CC41F9">
        <w:t xml:space="preserve"> to th</w:t>
      </w:r>
      <w:r w:rsidR="00CC41F9">
        <w:t>e following</w:t>
      </w:r>
      <w:r w:rsidRPr="00CC41F9">
        <w:t xml:space="preserve"> question in a </w:t>
      </w:r>
      <w:r w:rsidR="006153BE" w:rsidRPr="00CC41F9">
        <w:t>well-developed</w:t>
      </w:r>
      <w:r w:rsidRPr="00CC41F9">
        <w:t xml:space="preserve"> multi-paragraph composition.</w:t>
      </w:r>
    </w:p>
    <w:p w:rsidR="004747D3" w:rsidRDefault="004747D3" w:rsidP="004747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C41F9">
        <w:rPr>
          <w:rFonts w:ascii="Arial" w:hAnsi="Arial" w:cs="Arial"/>
          <w:sz w:val="21"/>
          <w:szCs w:val="21"/>
        </w:rPr>
        <w:t>Communicate clearly</w:t>
      </w:r>
      <w:r w:rsidR="00CC41F9">
        <w:rPr>
          <w:rFonts w:ascii="Arial" w:hAnsi="Arial" w:cs="Arial"/>
          <w:sz w:val="21"/>
          <w:szCs w:val="21"/>
        </w:rPr>
        <w:t xml:space="preserve"> and make</w:t>
      </w:r>
      <w:r w:rsidR="00CC41F9" w:rsidRPr="00CC41F9">
        <w:rPr>
          <w:rFonts w:ascii="Arial" w:hAnsi="Arial" w:cs="Arial"/>
          <w:sz w:val="21"/>
          <w:szCs w:val="21"/>
        </w:rPr>
        <w:t xml:space="preserve"> an effective argument</w:t>
      </w:r>
      <w:r w:rsidR="00CC41F9">
        <w:rPr>
          <w:rFonts w:ascii="Arial" w:hAnsi="Arial" w:cs="Arial"/>
          <w:sz w:val="21"/>
          <w:szCs w:val="21"/>
        </w:rPr>
        <w:t xml:space="preserve">, using proper writing conventions and </w:t>
      </w:r>
      <w:r w:rsidR="00F00A1A">
        <w:rPr>
          <w:rFonts w:ascii="Arial" w:hAnsi="Arial" w:cs="Arial"/>
          <w:sz w:val="21"/>
          <w:szCs w:val="21"/>
        </w:rPr>
        <w:t>MLA guidelines</w:t>
      </w:r>
      <w:r w:rsidR="00CC41F9">
        <w:rPr>
          <w:rFonts w:ascii="Arial" w:hAnsi="Arial" w:cs="Arial"/>
          <w:sz w:val="21"/>
          <w:szCs w:val="21"/>
        </w:rPr>
        <w:t xml:space="preserve"> for any reference to your research</w:t>
      </w:r>
      <w:r w:rsidR="00F00A1A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CC41F9" w:rsidRPr="00CC41F9" w:rsidRDefault="00CC41F9" w:rsidP="004747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CC41F9">
        <w:rPr>
          <w:rFonts w:ascii="Arial" w:hAnsi="Arial" w:cs="Arial"/>
          <w:sz w:val="21"/>
          <w:szCs w:val="21"/>
        </w:rPr>
        <w:t>How does your chosen symbol reflect the</w:t>
      </w:r>
      <w:r w:rsidRPr="00CC41F9">
        <w:t xml:space="preserve"> associated First Peoples lived experiences?</w:t>
      </w:r>
    </w:p>
    <w:p w:rsidR="004747D3" w:rsidRDefault="004747D3"/>
    <w:sectPr w:rsidR="0047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D3" w:rsidRDefault="004747D3" w:rsidP="004747D3">
      <w:pPr>
        <w:spacing w:after="0" w:line="240" w:lineRule="auto"/>
      </w:pPr>
      <w:r>
        <w:separator/>
      </w:r>
    </w:p>
  </w:endnote>
  <w:endnote w:type="continuationSeparator" w:id="0">
    <w:p w:rsidR="004747D3" w:rsidRDefault="004747D3" w:rsidP="0047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D3" w:rsidRDefault="004747D3" w:rsidP="004747D3">
      <w:pPr>
        <w:spacing w:after="0" w:line="240" w:lineRule="auto"/>
      </w:pPr>
      <w:r>
        <w:separator/>
      </w:r>
    </w:p>
  </w:footnote>
  <w:footnote w:type="continuationSeparator" w:id="0">
    <w:p w:rsidR="004747D3" w:rsidRDefault="004747D3" w:rsidP="00474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8B"/>
    <w:rsid w:val="00297C8B"/>
    <w:rsid w:val="002E24FD"/>
    <w:rsid w:val="004747D3"/>
    <w:rsid w:val="006153BE"/>
    <w:rsid w:val="009434AC"/>
    <w:rsid w:val="00CC41F9"/>
    <w:rsid w:val="00F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262"/>
  <w15:chartTrackingRefBased/>
  <w15:docId w15:val="{7B037B79-354D-4097-B2B7-B56704A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4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747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47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D3"/>
  </w:style>
  <w:style w:type="paragraph" w:styleId="Footer">
    <w:name w:val="footer"/>
    <w:basedOn w:val="Normal"/>
    <w:link w:val="FooterChar"/>
    <w:uiPriority w:val="99"/>
    <w:unhideWhenUsed/>
    <w:rsid w:val="00474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cln.ca/mod/book/view.php?id=3032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91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 Kennedy</dc:creator>
  <cp:keywords/>
  <dc:description/>
  <cp:lastModifiedBy>Lorn Kennedy</cp:lastModifiedBy>
  <cp:revision>2</cp:revision>
  <dcterms:created xsi:type="dcterms:W3CDTF">2020-06-06T17:31:00Z</dcterms:created>
  <dcterms:modified xsi:type="dcterms:W3CDTF">2020-06-06T19:05:00Z</dcterms:modified>
</cp:coreProperties>
</file>